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</w:rPr>
        <w:drawing>
          <wp:inline distB="0" distT="0" distL="114300" distR="114300">
            <wp:extent cx="447675" cy="60896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center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від </w:t>
      </w:r>
      <w:r w:rsidDel="00000000" w:rsidR="00000000" w:rsidRPr="00000000">
        <w:rPr>
          <w:b w:val="1"/>
          <w:sz w:val="28"/>
          <w:szCs w:val="28"/>
          <w:rtl w:val="0"/>
        </w:rPr>
        <w:t xml:space="preserve">12 грудня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2023 року                   м. Сквира                     №</w:t>
      </w:r>
      <w:r w:rsidDel="00000000" w:rsidR="00000000" w:rsidRPr="00000000">
        <w:rPr>
          <w:b w:val="1"/>
          <w:sz w:val="28"/>
          <w:szCs w:val="28"/>
          <w:rtl w:val="0"/>
        </w:rPr>
        <w:t xml:space="preserve">27-42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50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750"/>
        <w:tblGridChange w:id="0">
          <w:tblGrid>
            <w:gridCol w:w="9750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4357" w:hanging="2"/>
              <w:jc w:val="both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Про надання дозволу на передачу майна, активів та зобов’язань,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4357" w:hanging="2"/>
              <w:jc w:val="both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що перебувають на балансі комунального підприємства 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4357" w:hanging="2"/>
              <w:jc w:val="both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«Сквирське комунальне господарство» (код ЄДРПОУ 34921014),</w: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4357" w:hanging="2"/>
              <w:jc w:val="both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в господарське відання та на баланс комунального підприємства</w:t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4357" w:hanging="2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«Сквираблагоустрій» (код ЄДРПОУ 43131772)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firstLine="565.9291338582675"/>
        <w:jc w:val="both"/>
        <w:rPr>
          <w:color w:val="000000"/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Відповідно до ст. 26, 59, 60, 73 Закону України «Про місцеве самоврядування в Україні», ст. 133, 135 Господарського кодексу України, п.92.3 ст.92 Податкового Кодексу України,</w:t>
      </w:r>
      <w:r w:rsidDel="00000000" w:rsidR="00000000" w:rsidRPr="00000000">
        <w:rPr>
          <w:sz w:val="26"/>
          <w:szCs w:val="26"/>
          <w:rtl w:val="0"/>
        </w:rPr>
        <w:t xml:space="preserve">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Закону України «Про передачу об’єктів права державної та комунальної власності», постанови Кабінету Міністрів України від 21.09.1998 №1482 «Про передачу об’єктів права державної та комунальної власності», статуту комунального підприємства «Сквирське комунальне господарство», затвердженого рішенням Сквирської міської ради від 23.</w:t>
      </w:r>
      <w:r w:rsidDel="00000000" w:rsidR="00000000" w:rsidRPr="00000000">
        <w:rPr>
          <w:sz w:val="26"/>
          <w:szCs w:val="26"/>
          <w:rtl w:val="0"/>
        </w:rPr>
        <w:t xml:space="preserve">12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.2021 №43-</w:t>
      </w:r>
      <w:r w:rsidDel="00000000" w:rsidR="00000000" w:rsidRPr="00000000">
        <w:rPr>
          <w:sz w:val="26"/>
          <w:szCs w:val="26"/>
          <w:rtl w:val="0"/>
        </w:rPr>
        <w:t xml:space="preserve">17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-VIII, статуту комунального підприємства «Сквираблагоустрій», затвердженого рішенням Сквирської міської ради від 2</w:t>
      </w:r>
      <w:r w:rsidDel="00000000" w:rsidR="00000000" w:rsidRPr="00000000">
        <w:rPr>
          <w:sz w:val="26"/>
          <w:szCs w:val="26"/>
          <w:rtl w:val="0"/>
        </w:rPr>
        <w:t xml:space="preserve">8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.0</w:t>
      </w:r>
      <w:r w:rsidDel="00000000" w:rsidR="00000000" w:rsidRPr="00000000">
        <w:rPr>
          <w:sz w:val="26"/>
          <w:szCs w:val="26"/>
          <w:rtl w:val="0"/>
        </w:rPr>
        <w:t xml:space="preserve">3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.202</w:t>
      </w:r>
      <w:r w:rsidDel="00000000" w:rsidR="00000000" w:rsidRPr="00000000">
        <w:rPr>
          <w:sz w:val="26"/>
          <w:szCs w:val="26"/>
          <w:rtl w:val="0"/>
        </w:rPr>
        <w:t xml:space="preserve">3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№</w:t>
      </w:r>
      <w:r w:rsidDel="00000000" w:rsidR="00000000" w:rsidRPr="00000000">
        <w:rPr>
          <w:sz w:val="26"/>
          <w:szCs w:val="26"/>
          <w:rtl w:val="0"/>
        </w:rPr>
        <w:t xml:space="preserve">47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-31-VIII, враховуючи рішення сесії від 02.09.2021 №08-11-VIII «Про реорганізацію Комунального підприємства «Сквирське комунальне господарство» (Код ЄДРПОУ 34921014) шляхом приєднання до Комунального підприємства «Сквираблагоустрій» (код ЄДРПОУ 43131772)</w:t>
      </w:r>
      <w:r w:rsidDel="00000000" w:rsidR="00000000" w:rsidRPr="00000000">
        <w:rPr>
          <w:sz w:val="26"/>
          <w:szCs w:val="26"/>
          <w:rtl w:val="0"/>
        </w:rPr>
        <w:t xml:space="preserve">»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(з</w:t>
      </w:r>
      <w:r w:rsidDel="00000000" w:rsidR="00000000" w:rsidRPr="00000000">
        <w:rPr>
          <w:sz w:val="26"/>
          <w:szCs w:val="26"/>
          <w:rtl w:val="0"/>
        </w:rPr>
        <w:t xml:space="preserve"> подальшими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змінами), та пропозиції постійн</w:t>
      </w:r>
      <w:r w:rsidDel="00000000" w:rsidR="00000000" w:rsidRPr="00000000">
        <w:rPr>
          <w:sz w:val="26"/>
          <w:szCs w:val="26"/>
          <w:rtl w:val="0"/>
        </w:rPr>
        <w:t xml:space="preserve">их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комісії міської ради, Сквирська міська рада VIII скликання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both"/>
        <w:rPr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center"/>
        <w:rPr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firstLine="565.9291338582675"/>
        <w:jc w:val="both"/>
        <w:rPr>
          <w:color w:val="000000"/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1. Надати дозвіл на передачу комунального майна, активів та зобов’язань, що перебувають на балансі комунального підприємства «Сквирське комунальне господарство» (код ЄДРПОУ 34921014), в господарське відання та на баланс комунального підприємства «Сквираблагоустрій», (код ЄДРПОУ 43131772) згідно з додатком до цього рішення (баланс форма 1м </w:t>
      </w:r>
      <w:r w:rsidDel="00000000" w:rsidR="00000000" w:rsidRPr="00000000">
        <w:rPr>
          <w:sz w:val="26"/>
          <w:szCs w:val="26"/>
          <w:rtl w:val="0"/>
        </w:rPr>
        <w:t xml:space="preserve">на 01.12.2023</w:t>
      </w:r>
      <w:r w:rsidDel="00000000" w:rsidR="00000000" w:rsidRPr="00000000">
        <w:rPr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року та розшифровки всіх статей).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firstLine="565.9291338582675"/>
        <w:jc w:val="both"/>
        <w:rPr>
          <w:color w:val="000000"/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2. </w:t>
      </w:r>
      <w:r w:rsidDel="00000000" w:rsidR="00000000" w:rsidRPr="00000000">
        <w:rPr>
          <w:sz w:val="26"/>
          <w:szCs w:val="26"/>
          <w:rtl w:val="0"/>
        </w:rPr>
        <w:t xml:space="preserve">Підготувати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акт приймання-передачі майна, активів та зобов’язань та  подати його на затвердження Сквирській міській </w:t>
      </w:r>
      <w:r w:rsidDel="00000000" w:rsidR="00000000" w:rsidRPr="00000000">
        <w:rPr>
          <w:sz w:val="26"/>
          <w:szCs w:val="26"/>
          <w:rtl w:val="0"/>
        </w:rPr>
        <w:t xml:space="preserve">раді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firstLine="565.929133858267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3. Голові комісії з реорганізації звернутись до контролюючого органу для отримання згоди на здійснення операцій з майном.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line="240" w:lineRule="auto"/>
        <w:ind w:left="1" w:firstLine="565.9291338582675"/>
        <w:jc w:val="both"/>
        <w:rPr>
          <w:color w:val="000000"/>
          <w:sz w:val="25"/>
          <w:szCs w:val="25"/>
        </w:rPr>
      </w:pPr>
      <w:r w:rsidDel="00000000" w:rsidR="00000000" w:rsidRPr="00000000">
        <w:rPr>
          <w:sz w:val="26"/>
          <w:szCs w:val="26"/>
          <w:rtl w:val="0"/>
        </w:rPr>
        <w:t xml:space="preserve">4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</w:t>
      </w:r>
      <w:r w:rsidDel="00000000" w:rsidR="00000000" w:rsidRPr="00000000">
        <w:rPr>
          <w:sz w:val="26"/>
          <w:szCs w:val="26"/>
          <w:rtl w:val="0"/>
        </w:rPr>
        <w:t xml:space="preserve">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Контроль за виконанням цього рішення покласти на постійну комісію Скви</w:t>
      </w:r>
      <w:r w:rsidDel="00000000" w:rsidR="00000000" w:rsidRPr="00000000">
        <w:rPr>
          <w:sz w:val="26"/>
          <w:szCs w:val="26"/>
          <w:rtl w:val="0"/>
        </w:rPr>
        <w:t xml:space="preserve">рської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міської ради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Міськ</w:t>
      </w:r>
      <w:r w:rsidDel="00000000" w:rsidR="00000000" w:rsidRPr="00000000">
        <w:rPr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голова</w:t>
        <w:tab/>
        <w:tab/>
        <w:tab/>
        <w:tab/>
        <w:tab/>
        <w:t xml:space="preserve">            </w:t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709" w:top="992.1259842519685" w:left="1701" w:right="57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rFonts w:ascii="Calibri" w:cs="Calibri" w:eastAsia="Calibri" w:hAnsi="Calibri"/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YW3M33JGaB2VfriZ5ypnu7xUUg==">CgMxLjAyCGguZ2pkZ3hzOAByITFvQk1vbUJsTkxwTkRkT0UwbXRIVVZrM3Y0TmFGOG80Mg==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